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B9" w:rsidRDefault="003E42B9"/>
    <w:tbl>
      <w:tblPr>
        <w:tblpPr w:leftFromText="142" w:rightFromText="142" w:vertAnchor="text" w:horzAnchor="margin" w:tblpY="1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2448"/>
        <w:gridCol w:w="2448"/>
        <w:gridCol w:w="2201"/>
      </w:tblGrid>
      <w:tr w:rsidR="003E42B9" w:rsidRPr="00A42B12" w:rsidTr="003E42B9">
        <w:trPr>
          <w:trHeight w:val="1303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2B9" w:rsidRPr="00A42B12" w:rsidRDefault="003E42B9" w:rsidP="003E42B9">
            <w:pPr>
              <w:rPr>
                <w:b/>
                <w:i/>
              </w:rPr>
            </w:pPr>
            <w:r w:rsidRPr="00A42B12">
              <w:rPr>
                <w:b/>
                <w:i/>
              </w:rPr>
              <w:t xml:space="preserve">Projekt megnevezése: </w:t>
            </w:r>
          </w:p>
          <w:p w:rsidR="003E42B9" w:rsidRPr="003E42B9" w:rsidRDefault="003E42B9" w:rsidP="003E42B9">
            <w:pPr>
              <w:autoSpaceDE w:val="0"/>
              <w:autoSpaceDN w:val="0"/>
              <w:adjustRightInd w:val="0"/>
              <w:jc w:val="center"/>
              <w:rPr>
                <w:b/>
                <w:i/>
                <w:szCs w:val="28"/>
              </w:rPr>
            </w:pPr>
            <w:r w:rsidRPr="003E42B9">
              <w:rPr>
                <w:b/>
                <w:i/>
                <w:szCs w:val="28"/>
              </w:rPr>
              <w:t>„Észak-Magyarországi-Régió településein élő lakosság egészséges ivóvízzel való ellátásának biztosítása”</w:t>
            </w:r>
          </w:p>
          <w:p w:rsidR="00F54B48" w:rsidRDefault="003E42B9" w:rsidP="00F54B48">
            <w:pPr>
              <w:jc w:val="center"/>
              <w:rPr>
                <w:b/>
                <w:i/>
                <w:szCs w:val="28"/>
              </w:rPr>
            </w:pPr>
            <w:r w:rsidRPr="003E42B9">
              <w:rPr>
                <w:b/>
                <w:i/>
                <w:szCs w:val="28"/>
              </w:rPr>
              <w:t xml:space="preserve">tárgyú, KEOP-1.3.0/09-11-2011-0046 </w:t>
            </w:r>
            <w:r w:rsidR="00F54B48">
              <w:rPr>
                <w:b/>
                <w:i/>
                <w:szCs w:val="28"/>
              </w:rPr>
              <w:t xml:space="preserve">és </w:t>
            </w:r>
            <w:r w:rsidR="00F54B48">
              <w:t xml:space="preserve"> </w:t>
            </w:r>
            <w:r w:rsidR="00F54B48" w:rsidRPr="00F54B48">
              <w:rPr>
                <w:b/>
                <w:i/>
                <w:szCs w:val="28"/>
              </w:rPr>
              <w:t>KEHOP-2.1.4-15/2016-00003</w:t>
            </w:r>
          </w:p>
          <w:p w:rsidR="003E42B9" w:rsidRPr="00A42B12" w:rsidRDefault="00F54B48" w:rsidP="00F54B4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i/>
                <w:szCs w:val="28"/>
              </w:rPr>
              <w:t xml:space="preserve"> </w:t>
            </w:r>
            <w:r w:rsidR="003E42B9" w:rsidRPr="003E42B9">
              <w:rPr>
                <w:b/>
                <w:i/>
                <w:szCs w:val="28"/>
              </w:rPr>
              <w:t>azonosító számú projekt</w:t>
            </w:r>
            <w:r w:rsidR="003E42B9" w:rsidRPr="003E42B9">
              <w:rPr>
                <w:b/>
                <w:i/>
                <w:sz w:val="26"/>
                <w:szCs w:val="28"/>
              </w:rPr>
              <w:t xml:space="preserve"> </w:t>
            </w:r>
          </w:p>
        </w:tc>
      </w:tr>
      <w:tr w:rsidR="003E42B9" w:rsidRPr="00A42B12" w:rsidTr="003E42B9">
        <w:trPr>
          <w:trHeight w:val="1102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2B9" w:rsidRPr="00D37AA5" w:rsidRDefault="003E42B9" w:rsidP="003E42B9">
            <w:pPr>
              <w:spacing w:line="360" w:lineRule="auto"/>
              <w:jc w:val="both"/>
              <w:rPr>
                <w:b/>
                <w:i/>
                <w:sz w:val="26"/>
                <w:szCs w:val="26"/>
              </w:rPr>
            </w:pPr>
            <w:r w:rsidRPr="00D37AA5">
              <w:rPr>
                <w:b/>
                <w:i/>
                <w:sz w:val="26"/>
                <w:szCs w:val="26"/>
              </w:rPr>
              <w:t>Megrendelő:</w:t>
            </w:r>
          </w:p>
          <w:p w:rsidR="003E42B9" w:rsidRPr="003E42B9" w:rsidRDefault="00974C5E" w:rsidP="003E42B9">
            <w:pPr>
              <w:pStyle w:val="NormalParagraphStyle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74C5E">
              <w:rPr>
                <w:rFonts w:ascii="Arial" w:hAnsi="Arial" w:cs="Arial"/>
                <w:b/>
                <w:sz w:val="22"/>
                <w:szCs w:val="22"/>
              </w:rPr>
              <w:t>Borsod-Abaúj-Zemplén Térségi Ivóvíz-kezelési Önkormányzati Társulás</w:t>
            </w:r>
          </w:p>
        </w:tc>
      </w:tr>
      <w:tr w:rsidR="003E42B9" w:rsidRPr="00A42B12" w:rsidTr="003E42B9">
        <w:trPr>
          <w:trHeight w:val="1102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2B9" w:rsidRDefault="003E42B9" w:rsidP="003E42B9">
            <w:pPr>
              <w:rPr>
                <w:b/>
                <w:i/>
              </w:rPr>
            </w:pPr>
            <w:r>
              <w:rPr>
                <w:b/>
                <w:i/>
              </w:rPr>
              <w:t>Vállalkozó:</w:t>
            </w:r>
          </w:p>
          <w:p w:rsidR="003E42B9" w:rsidRPr="00313588" w:rsidRDefault="003E42B9" w:rsidP="00F54B48">
            <w:pPr>
              <w:ind w:left="72"/>
              <w:jc w:val="center"/>
            </w:pPr>
          </w:p>
        </w:tc>
      </w:tr>
      <w:tr w:rsidR="003E42B9" w:rsidRPr="00A42B12" w:rsidTr="003E42B9">
        <w:trPr>
          <w:trHeight w:val="1102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2B9" w:rsidRPr="00A42B12" w:rsidRDefault="003E42B9" w:rsidP="003E42B9">
            <w:pPr>
              <w:rPr>
                <w:b/>
                <w:i/>
              </w:rPr>
            </w:pPr>
            <w:r w:rsidRPr="00A42B12">
              <w:rPr>
                <w:b/>
                <w:i/>
              </w:rPr>
              <w:t>M</w:t>
            </w:r>
            <w:r>
              <w:rPr>
                <w:b/>
                <w:i/>
              </w:rPr>
              <w:t>érnök</w:t>
            </w:r>
            <w:r w:rsidRPr="00A42B12">
              <w:rPr>
                <w:b/>
                <w:i/>
              </w:rPr>
              <w:t>:</w:t>
            </w:r>
          </w:p>
          <w:p w:rsidR="003E42B9" w:rsidRPr="00A42B12" w:rsidRDefault="003E42B9" w:rsidP="003E42B9">
            <w:pPr>
              <w:ind w:left="2124" w:firstLine="708"/>
              <w:jc w:val="both"/>
            </w:pPr>
          </w:p>
        </w:tc>
      </w:tr>
      <w:tr w:rsidR="003E42B9" w:rsidRPr="00A42B12" w:rsidTr="003E42B9">
        <w:trPr>
          <w:trHeight w:val="1138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E42B9" w:rsidRPr="00A42B12" w:rsidRDefault="003E42B9" w:rsidP="003E42B9">
            <w:r w:rsidRPr="00A42B12">
              <w:rPr>
                <w:b/>
                <w:i/>
              </w:rPr>
              <w:t>Dokumentumot készítette</w:t>
            </w:r>
            <w:r w:rsidRPr="00A42B12">
              <w:t>:</w:t>
            </w:r>
          </w:p>
          <w:p w:rsidR="003E42B9" w:rsidRPr="00FD3B97" w:rsidRDefault="00974C5E" w:rsidP="003E42B9">
            <w:pPr>
              <w:ind w:left="72"/>
              <w:jc w:val="center"/>
            </w:pPr>
            <w:r>
              <w:t>AquaExpert TIM Mérnökiroda Kft. 2120 Dunakeszi, Magyar u. 33/A</w:t>
            </w:r>
          </w:p>
          <w:p w:rsidR="003E42B9" w:rsidRPr="00A42B12" w:rsidRDefault="003E42B9" w:rsidP="003E42B9">
            <w:pPr>
              <w:jc w:val="center"/>
              <w:rPr>
                <w:b/>
                <w:i/>
                <w:sz w:val="20"/>
                <w:szCs w:val="20"/>
              </w:rPr>
            </w:pPr>
            <w:r w:rsidRPr="00FD3B97">
              <w:tab/>
            </w:r>
          </w:p>
        </w:tc>
      </w:tr>
      <w:tr w:rsidR="003E42B9" w:rsidRPr="00A42B12" w:rsidTr="003E42B9">
        <w:trPr>
          <w:trHeight w:val="1128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2B9" w:rsidRPr="00A42B12" w:rsidRDefault="003E42B9" w:rsidP="003E42B9">
            <w:pPr>
              <w:rPr>
                <w:b/>
                <w:i/>
              </w:rPr>
            </w:pPr>
            <w:r w:rsidRPr="00A42B12">
              <w:rPr>
                <w:b/>
                <w:i/>
              </w:rPr>
              <w:t>Dokumentum címe:</w:t>
            </w:r>
          </w:p>
          <w:p w:rsidR="003E42B9" w:rsidRPr="000308BC" w:rsidRDefault="003E42B9" w:rsidP="00F54B48">
            <w:pPr>
              <w:spacing w:before="120"/>
              <w:jc w:val="center"/>
              <w:rPr>
                <w:sz w:val="28"/>
                <w:szCs w:val="28"/>
              </w:rPr>
            </w:pPr>
            <w:r w:rsidRPr="003E42B9">
              <w:rPr>
                <w:rFonts w:eastAsia="Batang"/>
                <w:b/>
                <w: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települési ivó</w:t>
            </w:r>
            <w:r>
              <w:rPr>
                <w:rFonts w:eastAsia="Batang"/>
                <w:b/>
                <w: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vízvezeték hálózatok mosatásA </w:t>
            </w:r>
            <w:r w:rsidR="00F54B48">
              <w:rPr>
                <w:rFonts w:eastAsia="Batang"/>
                <w:b/>
                <w: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vízöblítéses </w:t>
            </w:r>
            <w:r>
              <w:rPr>
                <w:rFonts w:eastAsia="Batang"/>
                <w:b/>
                <w: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technológiával</w:t>
            </w:r>
          </w:p>
        </w:tc>
      </w:tr>
      <w:tr w:rsidR="003E42B9" w:rsidRPr="00A42B12" w:rsidTr="003E42B9">
        <w:trPr>
          <w:trHeight w:val="568"/>
        </w:trPr>
        <w:tc>
          <w:tcPr>
            <w:tcW w:w="959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E42B9" w:rsidRPr="003E42B9" w:rsidRDefault="003E42B9" w:rsidP="003E42B9">
            <w:pPr>
              <w:jc w:val="center"/>
              <w:rPr>
                <w:b/>
                <w:caps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E42B9">
              <w:rPr>
                <w:b/>
                <w:caps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Technológiai Utasítás</w:t>
            </w:r>
          </w:p>
        </w:tc>
      </w:tr>
      <w:tr w:rsidR="003E42B9" w:rsidRPr="00A42B12" w:rsidTr="003E42B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57" w:type="dxa"/>
            <w:right w:w="57" w:type="dxa"/>
          </w:tblCellMar>
        </w:tblPrEx>
        <w:trPr>
          <w:trHeight w:val="711"/>
        </w:trPr>
        <w:tc>
          <w:tcPr>
            <w:tcW w:w="2501" w:type="dxa"/>
          </w:tcPr>
          <w:p w:rsidR="003E42B9" w:rsidRPr="00A42B12" w:rsidRDefault="003E42B9" w:rsidP="003E42B9">
            <w:pPr>
              <w:jc w:val="center"/>
            </w:pPr>
            <w:r w:rsidRPr="00A42B12">
              <w:t>Dátum:</w:t>
            </w:r>
          </w:p>
        </w:tc>
        <w:tc>
          <w:tcPr>
            <w:tcW w:w="2448" w:type="dxa"/>
          </w:tcPr>
          <w:p w:rsidR="003E42B9" w:rsidRPr="00A42B12" w:rsidRDefault="003E42B9" w:rsidP="003E42B9">
            <w:pPr>
              <w:jc w:val="center"/>
            </w:pPr>
            <w:r w:rsidRPr="00A42B12">
              <w:t>Dátum:</w:t>
            </w:r>
          </w:p>
        </w:tc>
        <w:tc>
          <w:tcPr>
            <w:tcW w:w="2448" w:type="dxa"/>
          </w:tcPr>
          <w:p w:rsidR="003E42B9" w:rsidRPr="00A42B12" w:rsidRDefault="003E42B9" w:rsidP="003E42B9">
            <w:pPr>
              <w:jc w:val="center"/>
            </w:pPr>
            <w:r w:rsidRPr="00A42B12">
              <w:t>Dátum:</w:t>
            </w:r>
          </w:p>
        </w:tc>
        <w:tc>
          <w:tcPr>
            <w:tcW w:w="2201" w:type="dxa"/>
          </w:tcPr>
          <w:p w:rsidR="003E42B9" w:rsidRPr="00A42B12" w:rsidRDefault="003E42B9" w:rsidP="003E42B9">
            <w:pPr>
              <w:jc w:val="center"/>
            </w:pPr>
            <w:r w:rsidRPr="00A42B12">
              <w:t>Dátum:</w:t>
            </w:r>
          </w:p>
        </w:tc>
      </w:tr>
      <w:tr w:rsidR="003E42B9" w:rsidRPr="00A42B12" w:rsidTr="003E42B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57" w:type="dxa"/>
            <w:right w:w="57" w:type="dxa"/>
          </w:tblCellMar>
        </w:tblPrEx>
        <w:trPr>
          <w:trHeight w:val="711"/>
        </w:trPr>
        <w:tc>
          <w:tcPr>
            <w:tcW w:w="2501" w:type="dxa"/>
          </w:tcPr>
          <w:p w:rsidR="003E42B9" w:rsidRPr="00A42B12" w:rsidRDefault="003E42B9" w:rsidP="003E42B9">
            <w:pPr>
              <w:jc w:val="center"/>
            </w:pPr>
            <w:r w:rsidRPr="00A42B12">
              <w:t>Aláírás:</w:t>
            </w:r>
          </w:p>
        </w:tc>
        <w:tc>
          <w:tcPr>
            <w:tcW w:w="2448" w:type="dxa"/>
          </w:tcPr>
          <w:p w:rsidR="003E42B9" w:rsidRPr="00A42B12" w:rsidRDefault="003E42B9" w:rsidP="003E42B9">
            <w:pPr>
              <w:jc w:val="center"/>
            </w:pPr>
            <w:r w:rsidRPr="00A42B12">
              <w:t>Aláírás:</w:t>
            </w:r>
          </w:p>
        </w:tc>
        <w:tc>
          <w:tcPr>
            <w:tcW w:w="2448" w:type="dxa"/>
          </w:tcPr>
          <w:p w:rsidR="003E42B9" w:rsidRPr="00A42B12" w:rsidRDefault="003E42B9" w:rsidP="003E42B9">
            <w:pPr>
              <w:jc w:val="center"/>
            </w:pPr>
            <w:r w:rsidRPr="00A42B12">
              <w:t>Aláírás:</w:t>
            </w:r>
          </w:p>
        </w:tc>
        <w:tc>
          <w:tcPr>
            <w:tcW w:w="2201" w:type="dxa"/>
          </w:tcPr>
          <w:p w:rsidR="003E42B9" w:rsidRPr="00A42B12" w:rsidRDefault="003E42B9" w:rsidP="003E42B9">
            <w:pPr>
              <w:jc w:val="center"/>
            </w:pPr>
            <w:r w:rsidRPr="00A42B12">
              <w:t>Aláírás:</w:t>
            </w:r>
          </w:p>
          <w:p w:rsidR="003E42B9" w:rsidRPr="00A42B12" w:rsidRDefault="003E42B9" w:rsidP="003E42B9">
            <w:pPr>
              <w:jc w:val="center"/>
            </w:pPr>
          </w:p>
          <w:p w:rsidR="003E42B9" w:rsidRPr="00A42B12" w:rsidRDefault="003E42B9" w:rsidP="003E42B9">
            <w:pPr>
              <w:jc w:val="center"/>
            </w:pPr>
          </w:p>
        </w:tc>
      </w:tr>
      <w:tr w:rsidR="003E42B9" w:rsidRPr="00A42B12" w:rsidTr="003E42B9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57" w:type="dxa"/>
            <w:right w:w="57" w:type="dxa"/>
          </w:tblCellMar>
        </w:tblPrEx>
        <w:trPr>
          <w:trHeight w:val="711"/>
        </w:trPr>
        <w:tc>
          <w:tcPr>
            <w:tcW w:w="2501" w:type="dxa"/>
          </w:tcPr>
          <w:p w:rsidR="003E42B9" w:rsidRPr="00A42B12" w:rsidRDefault="003E42B9" w:rsidP="003E42B9">
            <w:pPr>
              <w:jc w:val="center"/>
            </w:pPr>
            <w:r w:rsidRPr="00A42B12">
              <w:t>Készítette:</w:t>
            </w:r>
          </w:p>
          <w:p w:rsidR="003E42B9" w:rsidRPr="00A42B12" w:rsidRDefault="003E42B9" w:rsidP="003E42B9">
            <w:pPr>
              <w:spacing w:before="120"/>
              <w:jc w:val="center"/>
            </w:pPr>
          </w:p>
        </w:tc>
        <w:tc>
          <w:tcPr>
            <w:tcW w:w="2448" w:type="dxa"/>
          </w:tcPr>
          <w:p w:rsidR="003E42B9" w:rsidRPr="00A42B12" w:rsidRDefault="003E42B9" w:rsidP="003E42B9">
            <w:pPr>
              <w:jc w:val="center"/>
            </w:pPr>
            <w:r w:rsidRPr="00A42B12">
              <w:t>Ellenőrizte:</w:t>
            </w:r>
          </w:p>
          <w:p w:rsidR="003E42B9" w:rsidRPr="00A42B12" w:rsidRDefault="003E42B9" w:rsidP="003E42B9">
            <w:pPr>
              <w:spacing w:before="120"/>
              <w:jc w:val="center"/>
            </w:pPr>
          </w:p>
        </w:tc>
        <w:tc>
          <w:tcPr>
            <w:tcW w:w="2448" w:type="dxa"/>
          </w:tcPr>
          <w:p w:rsidR="003E42B9" w:rsidRPr="00A42B12" w:rsidRDefault="003E42B9" w:rsidP="003E42B9">
            <w:pPr>
              <w:jc w:val="center"/>
            </w:pPr>
            <w:r w:rsidRPr="00A42B12">
              <w:t>Jóváhagyta:</w:t>
            </w:r>
          </w:p>
          <w:p w:rsidR="003E42B9" w:rsidRPr="00A42B12" w:rsidRDefault="003E42B9" w:rsidP="003E42B9">
            <w:pPr>
              <w:spacing w:before="120"/>
              <w:jc w:val="center"/>
            </w:pPr>
            <w:r w:rsidRPr="00A42B12">
              <w:t>…………………….</w:t>
            </w:r>
          </w:p>
        </w:tc>
        <w:tc>
          <w:tcPr>
            <w:tcW w:w="2201" w:type="dxa"/>
          </w:tcPr>
          <w:p w:rsidR="003E42B9" w:rsidRPr="00A42B12" w:rsidRDefault="003E42B9" w:rsidP="003E42B9">
            <w:pPr>
              <w:jc w:val="center"/>
            </w:pPr>
            <w:r w:rsidRPr="00A42B12">
              <w:t>Jóváhagyta:</w:t>
            </w:r>
          </w:p>
          <w:p w:rsidR="003E42B9" w:rsidRPr="00A42B12" w:rsidRDefault="003E42B9" w:rsidP="003E42B9">
            <w:pPr>
              <w:spacing w:before="120"/>
              <w:jc w:val="center"/>
            </w:pPr>
            <w:r w:rsidRPr="00A42B12">
              <w:t>…………………….</w:t>
            </w:r>
          </w:p>
        </w:tc>
      </w:tr>
    </w:tbl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45112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74C5E" w:rsidRDefault="00974C5E">
          <w:pPr>
            <w:pStyle w:val="Tartalomjegyzkcmsora"/>
          </w:pPr>
        </w:p>
        <w:p w:rsidR="00974C5E" w:rsidRDefault="00974C5E">
          <w:pP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eastAsia="hu-HU"/>
            </w:rPr>
          </w:pPr>
          <w:r>
            <w:br w:type="page"/>
          </w:r>
        </w:p>
        <w:p w:rsidR="007763FF" w:rsidRDefault="007763FF">
          <w:pPr>
            <w:pStyle w:val="Tartalomjegyzkcmsora"/>
          </w:pPr>
          <w:r>
            <w:t>Tartalom</w:t>
          </w:r>
        </w:p>
        <w:p w:rsidR="00AF6F27" w:rsidRDefault="007763FF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8121697" w:history="1">
            <w:r w:rsidR="00AF6F27" w:rsidRPr="00E170EB">
              <w:rPr>
                <w:rStyle w:val="Hiperhivatkozs"/>
                <w:b/>
                <w:noProof/>
              </w:rPr>
              <w:t>1.</w:t>
            </w:r>
            <w:r w:rsidR="00AF6F27">
              <w:rPr>
                <w:rFonts w:eastAsiaTheme="minorEastAsia"/>
                <w:noProof/>
                <w:lang w:eastAsia="hu-HU"/>
              </w:rPr>
              <w:tab/>
            </w:r>
            <w:r w:rsidR="00AF6F27" w:rsidRPr="00E170EB">
              <w:rPr>
                <w:rStyle w:val="Hiperhivatkozs"/>
                <w:b/>
                <w:noProof/>
              </w:rPr>
              <w:t>Ivóvízhálózatok vízöblítéses tisztítása</w:t>
            </w:r>
            <w:r w:rsidR="00AF6F27">
              <w:rPr>
                <w:noProof/>
                <w:webHidden/>
              </w:rPr>
              <w:tab/>
            </w:r>
            <w:r w:rsidR="00AF6F27">
              <w:rPr>
                <w:noProof/>
                <w:webHidden/>
              </w:rPr>
              <w:fldChar w:fldCharType="begin"/>
            </w:r>
            <w:r w:rsidR="00AF6F27">
              <w:rPr>
                <w:noProof/>
                <w:webHidden/>
              </w:rPr>
              <w:instrText xml:space="preserve"> PAGEREF _Toc478121697 \h </w:instrText>
            </w:r>
            <w:r w:rsidR="00AF6F27">
              <w:rPr>
                <w:noProof/>
                <w:webHidden/>
              </w:rPr>
            </w:r>
            <w:r w:rsidR="00AF6F27">
              <w:rPr>
                <w:noProof/>
                <w:webHidden/>
              </w:rPr>
              <w:fldChar w:fldCharType="separate"/>
            </w:r>
            <w:r w:rsidR="00AF6F27">
              <w:rPr>
                <w:noProof/>
                <w:webHidden/>
              </w:rPr>
              <w:t>3</w:t>
            </w:r>
            <w:r w:rsidR="00AF6F27"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698" w:history="1">
            <w:r w:rsidRPr="00E170EB">
              <w:rPr>
                <w:rStyle w:val="Hiperhivatkozs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Vízhálózati öblítési, mosatási terv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699" w:history="1">
            <w:r w:rsidRPr="00E170EB">
              <w:rPr>
                <w:rStyle w:val="Hiperhivatkozs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A vízhálózat tisztítási feladat előkészítése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700" w:history="1">
            <w:r w:rsidRPr="00E170EB">
              <w:rPr>
                <w:rStyle w:val="Hiperhivatkozs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Tárgyi feltételek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701" w:history="1">
            <w:r w:rsidRPr="00E170EB">
              <w:rPr>
                <w:rStyle w:val="Hiperhivatkozs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Személyi feltételek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702" w:history="1">
            <w:r w:rsidRPr="00E170EB">
              <w:rPr>
                <w:rStyle w:val="Hiperhivatkozs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A tisztítás módszertana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703" w:history="1">
            <w:r w:rsidRPr="00E170EB">
              <w:rPr>
                <w:rStyle w:val="Hiperhivatkozs"/>
                <w:noProof/>
              </w:rPr>
              <w:t>7.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A vízhálózat öblítés végzésének menete: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704" w:history="1">
            <w:r w:rsidRPr="00E170EB">
              <w:rPr>
                <w:rStyle w:val="Hiperhivatkozs"/>
                <w:b/>
                <w:noProof/>
              </w:rPr>
              <w:t>8.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Ellenőrző vízvizsgálatok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F27" w:rsidRDefault="00AF6F27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78121705" w:history="1">
            <w:r w:rsidRPr="00E170EB">
              <w:rPr>
                <w:rStyle w:val="Hiperhivatkozs"/>
                <w:b/>
                <w:noProof/>
              </w:rPr>
              <w:t>9.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E170EB">
              <w:rPr>
                <w:rStyle w:val="Hiperhivatkozs"/>
                <w:b/>
                <w:noProof/>
              </w:rPr>
              <w:t>Dokumentálás, öblítési napló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_Toc478121705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763FF" w:rsidRDefault="007763FF">
          <w:r>
            <w:rPr>
              <w:b/>
              <w:bCs/>
            </w:rPr>
            <w:fldChar w:fldCharType="end"/>
          </w:r>
        </w:p>
      </w:sdtContent>
    </w:sdt>
    <w:p w:rsidR="00AD0D54" w:rsidRDefault="00AD0D54">
      <w:r>
        <w:br w:type="page"/>
      </w:r>
    </w:p>
    <w:p w:rsidR="00AD0D54" w:rsidRPr="007763FF" w:rsidRDefault="00AD0D54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0" w:name="_Toc478121697"/>
      <w:r w:rsidRPr="007763FF">
        <w:rPr>
          <w:b/>
        </w:rPr>
        <w:t xml:space="preserve">Ivóvízhálózatok </w:t>
      </w:r>
      <w:r w:rsidR="00F54B48">
        <w:rPr>
          <w:b/>
        </w:rPr>
        <w:t>vízöblítéses</w:t>
      </w:r>
      <w:r w:rsidRPr="007763FF">
        <w:rPr>
          <w:b/>
        </w:rPr>
        <w:t xml:space="preserve"> tisztítása</w:t>
      </w:r>
      <w:bookmarkEnd w:id="0"/>
    </w:p>
    <w:p w:rsidR="00AD0D54" w:rsidRDefault="00AD0D54" w:rsidP="00AD0D54">
      <w:r>
        <w:t>Tárgyi vízminőség-javító projekt keretén belül szükséges a települési vízhálózatokban lerakódott üledék, illetve a csőfalra feltapadt biológiai hártya eltávolítása, mely</w:t>
      </w:r>
      <w:r w:rsidR="00221A16">
        <w:t xml:space="preserve"> öblítés, jégkásás, légdugós, kaparós és különböző keménységű és felületű szivacslövedékes</w:t>
      </w:r>
      <w:r>
        <w:t xml:space="preserve"> tisztítással végezhető el.</w:t>
      </w:r>
    </w:p>
    <w:p w:rsidR="00221A16" w:rsidRDefault="00221A16" w:rsidP="00AD0D54">
      <w:r>
        <w:t>Jelen projektben, ahol a hálózat anyaga jellemzően KM-PVC, KPE</w:t>
      </w:r>
      <w:r w:rsidR="001F2873">
        <w:t>,</w:t>
      </w:r>
      <w:r>
        <w:t xml:space="preserve"> azbesztcement, </w:t>
      </w:r>
      <w:r w:rsidR="001F2873">
        <w:t xml:space="preserve">helyenként acél, </w:t>
      </w:r>
      <w:r>
        <w:t xml:space="preserve">a feladat-meghatározással összhangban a </w:t>
      </w:r>
      <w:r w:rsidR="001F2873">
        <w:t xml:space="preserve">vízöblítéses </w:t>
      </w:r>
      <w:r>
        <w:t>módszer kerül alkalmazásra.</w:t>
      </w:r>
    </w:p>
    <w:p w:rsidR="00AD0D54" w:rsidRDefault="00AD0D54" w:rsidP="00AD0D54">
      <w:r>
        <w:t>Az ivóvíz vezetékek tisztítása és fertőtlenítése során minden esetb</w:t>
      </w:r>
      <w:r w:rsidR="00C13826">
        <w:t xml:space="preserve">en figyelembe kell venni az MSZ </w:t>
      </w:r>
      <w:r>
        <w:t>15286:1999 Ivóvízellátás. Csővezetékek tisztítása és fertőtlenítése című szabvány előírásait.</w:t>
      </w:r>
    </w:p>
    <w:p w:rsidR="007B2EB2" w:rsidRDefault="00AD0D54" w:rsidP="00AD0D54">
      <w:r>
        <w:t xml:space="preserve">A vízhálózat </w:t>
      </w:r>
      <w:r w:rsidR="008365A5">
        <w:t>öblítési</w:t>
      </w:r>
      <w:r>
        <w:t xml:space="preserve"> munkáit </w:t>
      </w:r>
      <w:r w:rsidR="001E6651">
        <w:t xml:space="preserve">a megtervezett </w:t>
      </w:r>
      <w:r>
        <w:t>mosatási</w:t>
      </w:r>
      <w:r w:rsidR="001E6651">
        <w:t xml:space="preserve"> tervek alapján kell elvégezni. Ha ez nem áll rendelkezésre, azt</w:t>
      </w:r>
      <w:r>
        <w:t xml:space="preserve"> az alábbi főbb szempontok alapján kell elkészíteni:</w:t>
      </w:r>
    </w:p>
    <w:p w:rsidR="00AD0D54" w:rsidRPr="007763FF" w:rsidRDefault="00AD0D54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1" w:name="_Toc478121698"/>
      <w:r w:rsidRPr="007763FF">
        <w:rPr>
          <w:b/>
        </w:rPr>
        <w:t xml:space="preserve">Vízhálózati </w:t>
      </w:r>
      <w:r w:rsidR="001F2873">
        <w:rPr>
          <w:b/>
        </w:rPr>
        <w:t xml:space="preserve">öblítési, </w:t>
      </w:r>
      <w:r w:rsidRPr="007763FF">
        <w:rPr>
          <w:b/>
        </w:rPr>
        <w:t>mosatási terv</w:t>
      </w:r>
      <w:bookmarkEnd w:id="1"/>
    </w:p>
    <w:p w:rsidR="00AD0D54" w:rsidRDefault="00AD0D54" w:rsidP="00AD0D54">
      <w:r>
        <w:t xml:space="preserve">Minden településre </w:t>
      </w:r>
      <w:r w:rsidR="008365A5">
        <w:t xml:space="preserve">öblítési, </w:t>
      </w:r>
      <w:r>
        <w:t>mosatási tervet kell készíteni, melynek tartalmaznia kell a vízhálózat átnézetes,</w:t>
      </w:r>
      <w:r w:rsidR="00727F57">
        <w:t xml:space="preserve"> </w:t>
      </w:r>
      <w:r>
        <w:t>illetve részletes helyszínrajzát, a mosatási szakaszokat, a mosatás módszerét, a tisztításhoz</w:t>
      </w:r>
      <w:r w:rsidR="00727F57">
        <w:t xml:space="preserve"> </w:t>
      </w:r>
      <w:r>
        <w:t>felhasználásra kerülő vízmennyiség becsült értékét és a szennyezett víz elvezetésének módját,</w:t>
      </w:r>
      <w:r w:rsidR="00727F57">
        <w:t xml:space="preserve"> </w:t>
      </w:r>
      <w:r>
        <w:t>valamint az új mosató csomópontok tervét.</w:t>
      </w:r>
    </w:p>
    <w:p w:rsidR="00AD0D54" w:rsidRDefault="00AD0D54" w:rsidP="00AD0D54">
      <w:r>
        <w:t>A mosatási tervet a rendelkezésre álló vízhálózati tervek, térképek, üzemeltetői adatszolgáltatás és</w:t>
      </w:r>
      <w:r w:rsidR="00727F57">
        <w:t xml:space="preserve"> </w:t>
      </w:r>
      <w:r>
        <w:t xml:space="preserve">helyszíni felmérések alapján kell alprojektenként </w:t>
      </w:r>
      <w:r w:rsidR="008365A5">
        <w:t xml:space="preserve">(településenként) </w:t>
      </w:r>
      <w:r>
        <w:t>elkészíteni. A tervnek olyannak kell lennie, hogy a</w:t>
      </w:r>
      <w:r w:rsidR="00727F57">
        <w:t xml:space="preserve"> </w:t>
      </w:r>
      <w:r>
        <w:t>gerincvezetékek tisztítása a terv alapján teljes körűen elvégezhető legyen, ugyanakkor a vízhálózat</w:t>
      </w:r>
      <w:r w:rsidR="00727F57">
        <w:t xml:space="preserve"> </w:t>
      </w:r>
      <w:r>
        <w:t>megbontása a lehető legkisebb mértékű legyen és a tisztítási munkák visszatérően egyszerűen</w:t>
      </w:r>
      <w:r w:rsidR="00727F57">
        <w:t xml:space="preserve"> </w:t>
      </w:r>
      <w:r>
        <w:t>elvégezhetőek legyenek.</w:t>
      </w:r>
    </w:p>
    <w:p w:rsidR="00AD0D54" w:rsidRDefault="00AD0D54" w:rsidP="00AD0D54">
      <w:r>
        <w:t>A mosatási tervben szereplő helyszínrajzoknak tartalmaznia kell a vízhálózat nyomvonalát, a</w:t>
      </w:r>
      <w:r w:rsidR="00727F57">
        <w:t xml:space="preserve"> </w:t>
      </w:r>
      <w:r>
        <w:t>jellemző csőátmérőket és csőanyagokat, a hálózaton található aknák, tolózárak, tűzcsapok,</w:t>
      </w:r>
      <w:r w:rsidR="00727F57">
        <w:t xml:space="preserve"> </w:t>
      </w:r>
      <w:r>
        <w:t>visszacsapó szelepek, vízmérők és egyéb műszaki szerelvények helyét</w:t>
      </w:r>
      <w:r w:rsidR="00C13826">
        <w:t>.</w:t>
      </w:r>
      <w:r>
        <w:t xml:space="preserve"> A helyszínrajzokon jelölni kell az egyes mosatási</w:t>
      </w:r>
      <w:r w:rsidR="00727F57">
        <w:t xml:space="preserve"> </w:t>
      </w:r>
      <w:r>
        <w:t xml:space="preserve">szakaszokat. A </w:t>
      </w:r>
      <w:r w:rsidR="008365A5">
        <w:t>vízbetáplálási és az öblítés</w:t>
      </w:r>
      <w:r w:rsidR="00C13826">
        <w:t xml:space="preserve"> helyeit </w:t>
      </w:r>
      <w:r>
        <w:t>a tervben rögzíteni kell.</w:t>
      </w:r>
    </w:p>
    <w:p w:rsidR="00AD0D54" w:rsidRDefault="00AD0D54" w:rsidP="00AD0D54">
      <w:r>
        <w:t>A vízhálózati tervben szerepelnie kell tűzcsaplistának, mely tartalmazza a működő tűzcsapok pontos</w:t>
      </w:r>
      <w:r w:rsidR="00727F57">
        <w:t xml:space="preserve"> </w:t>
      </w:r>
      <w:r>
        <w:t>helyét, méretét és típusát (altalaj, vagy földfeletti).</w:t>
      </w:r>
      <w:r w:rsidR="00727F57">
        <w:t xml:space="preserve"> </w:t>
      </w:r>
      <w:r>
        <w:t>A vízhálózati mosatási tervben jelölni kell a vízműtelepek, vízműgépházak, nyomásfokozók és</w:t>
      </w:r>
      <w:r w:rsidR="00727F57">
        <w:t xml:space="preserve"> </w:t>
      </w:r>
      <w:r>
        <w:t>víztárolók helyét és ismertetni kell a vízellátó rendszer működését.</w:t>
      </w:r>
    </w:p>
    <w:p w:rsidR="00AD0D54" w:rsidRDefault="00AD0D54" w:rsidP="00AD0D54">
      <w:r>
        <w:t>A vízhálózati</w:t>
      </w:r>
      <w:r w:rsidR="008365A5">
        <w:t xml:space="preserve"> tervben mosatási szakaszonként </w:t>
      </w:r>
      <w:r>
        <w:t>rögzíteni kell a</w:t>
      </w:r>
      <w:r w:rsidR="00727F57">
        <w:t xml:space="preserve"> </w:t>
      </w:r>
      <w:r>
        <w:t>tisztításhoz felhasználandó becsült vízmennyiséget.</w:t>
      </w:r>
    </w:p>
    <w:p w:rsidR="00AD0D54" w:rsidRDefault="00A17868" w:rsidP="00AD0D54">
      <w:r>
        <w:t>A</w:t>
      </w:r>
      <w:r w:rsidR="008365A5">
        <w:t xml:space="preserve">z öblítés, </w:t>
      </w:r>
      <w:r>
        <w:t>mosatás során a kifolyó vízből mintákat kell venni, a zavarosságot szemrevételezéssel vagy méréssel vizsgálni</w:t>
      </w:r>
      <w:r w:rsidR="009423BF">
        <w:t>, és erről jegyzőkönyvet vezetni</w:t>
      </w:r>
      <w:r>
        <w:t>. A</w:t>
      </w:r>
      <w:r w:rsidR="008365A5">
        <w:t>z öblítést</w:t>
      </w:r>
      <w:r>
        <w:t xml:space="preserve"> a víz megtisztulásáig kell folytatni.</w:t>
      </w:r>
    </w:p>
    <w:p w:rsidR="008365A5" w:rsidRDefault="00AD0D54" w:rsidP="00AD0D54">
      <w:r>
        <w:t>A vízhálózati tervben ki kell térni a tisztítási munkák alatti vízszolgáltatás módjára, vagy</w:t>
      </w:r>
      <w:r w:rsidR="00727F57">
        <w:t xml:space="preserve"> </w:t>
      </w:r>
      <w:r>
        <w:t>amennyiben a vízszolgáltatás nem biztosítható, ismertetni kell a vízbiztosítás egyéb módját.</w:t>
      </w:r>
      <w:r w:rsidR="00727F57">
        <w:t xml:space="preserve"> </w:t>
      </w:r>
    </w:p>
    <w:p w:rsidR="00AD0D54" w:rsidRDefault="00AD0D54" w:rsidP="00AD0D54">
      <w:r>
        <w:t>A vízhálózati mosatási tervet jóvá kell hagyatni az Üzemeltetővel és a projekt Mérnökével.</w:t>
      </w:r>
    </w:p>
    <w:p w:rsidR="00AD0D54" w:rsidRPr="007763FF" w:rsidRDefault="00AD0D54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2" w:name="_Toc478121699"/>
      <w:r w:rsidRPr="007763FF">
        <w:rPr>
          <w:b/>
        </w:rPr>
        <w:t>A vízhálózat tisztítási feladat előkészítése</w:t>
      </w:r>
      <w:bookmarkEnd w:id="2"/>
    </w:p>
    <w:p w:rsidR="00AD0D54" w:rsidRDefault="00AD0D54" w:rsidP="00AD0D54">
      <w:r>
        <w:t>Tekintettel arra, hogy üzemelő vízhálózatokon kell elvégezni a</w:t>
      </w:r>
      <w:r w:rsidR="008365A5">
        <w:t>z öblítést</w:t>
      </w:r>
      <w:r>
        <w:t>, a munkát a vízellátó rendszer üzemeltetőjével javasolt</w:t>
      </w:r>
      <w:r w:rsidR="00727F57">
        <w:t xml:space="preserve"> </w:t>
      </w:r>
      <w:r w:rsidR="007D1291">
        <w:t>elvégeztetni, vagy</w:t>
      </w:r>
      <w:r>
        <w:t xml:space="preserve"> a munkát az üzemeltető folyamatos szakfelügyelete</w:t>
      </w:r>
      <w:r w:rsidR="00727F57">
        <w:t xml:space="preserve"> </w:t>
      </w:r>
      <w:r>
        <w:t>mellett lehet végezni!</w:t>
      </w:r>
    </w:p>
    <w:p w:rsidR="00AD0D54" w:rsidRDefault="00AD0D54" w:rsidP="00AD0D54">
      <w:r>
        <w:t xml:space="preserve">Az adott településre elfogadott vízhálózati </w:t>
      </w:r>
      <w:r w:rsidR="008365A5">
        <w:t xml:space="preserve">öblítési, </w:t>
      </w:r>
      <w:r>
        <w:t>mosatási terv alapján a munkák megkezdése előtt</w:t>
      </w:r>
      <w:r w:rsidR="00727F57">
        <w:t xml:space="preserve"> </w:t>
      </w:r>
      <w:r>
        <w:t>helyszíni bejárást kell tartani a mosatási munkát irányító személynek és az üzemeltető</w:t>
      </w:r>
      <w:r w:rsidR="00727F57">
        <w:t xml:space="preserve"> </w:t>
      </w:r>
      <w:r>
        <w:t>képviselőjének, melynek során ellenőrizni kell a rajzokon és térképeken feltüntetett szerelvények,</w:t>
      </w:r>
      <w:r w:rsidR="00727F57">
        <w:t xml:space="preserve"> </w:t>
      </w:r>
      <w:r>
        <w:t>aknák, tűzcsapok, mosatási pontok helyét és működését. Meg kell győződni arról, hogy az elzáró</w:t>
      </w:r>
      <w:r w:rsidR="00727F57">
        <w:t xml:space="preserve"> </w:t>
      </w:r>
      <w:r>
        <w:t>szerelvények és tűzcsapok működőképesek-e.</w:t>
      </w:r>
      <w:r w:rsidR="001E6651">
        <w:t xml:space="preserve"> Azok hibás szerelvények, melyek működtetése szükséges a mosatás végrehajtásához, a mosatás előtt cserélendők.</w:t>
      </w:r>
    </w:p>
    <w:p w:rsidR="00AD0D54" w:rsidRDefault="00AD0D54" w:rsidP="00AD0D54">
      <w:r>
        <w:t>A bejárás során kiemelt figyelmet kell fordítani az aknák állapotának ellenőrzésére. A vízzel telt</w:t>
      </w:r>
      <w:r w:rsidR="00727F57">
        <w:t xml:space="preserve"> </w:t>
      </w:r>
      <w:r>
        <w:t>vagy elárasztott, illetve földtakarás alatt lévő aknák takarításáról, tisztításáról, víztelenítéséről</w:t>
      </w:r>
      <w:r w:rsidR="00727F57">
        <w:t xml:space="preserve"> </w:t>
      </w:r>
      <w:r>
        <w:t>intézkedni kell.</w:t>
      </w:r>
    </w:p>
    <w:p w:rsidR="00AD0D54" w:rsidRDefault="00AD0D54" w:rsidP="00AD0D54">
      <w:r>
        <w:t>A hálózat tisztítási munkák idejét gondosan kell megválasztani. A téli fagyveszélyes időszakban a</w:t>
      </w:r>
      <w:r w:rsidR="00727F57">
        <w:t xml:space="preserve"> </w:t>
      </w:r>
      <w:r>
        <w:t>balesetveszély elkerülése miatt a munkavégzést kerülni kell. A nyári nagyfogyasztású időszakban a</w:t>
      </w:r>
      <w:r w:rsidR="00727F57">
        <w:t xml:space="preserve"> </w:t>
      </w:r>
      <w:r>
        <w:t>munka elvégzése nem javasolt. Az országos tisztif</w:t>
      </w:r>
      <w:r w:rsidR="00727F57">
        <w:t>őorvos által elrendelt h</w:t>
      </w:r>
      <w:r>
        <w:t>őségriasztás időtartama</w:t>
      </w:r>
      <w:r w:rsidR="00727F57">
        <w:t xml:space="preserve"> </w:t>
      </w:r>
      <w:r>
        <w:t>alatt a hálózattisztítási munkák végzését fel kell függeszteni. Amennyiben erre szükség van, az</w:t>
      </w:r>
      <w:r w:rsidR="00727F57">
        <w:t xml:space="preserve"> </w:t>
      </w:r>
      <w:r>
        <w:t>üzemeltetővel kiemelten kell egyeztetni a rendelkezésre álló kapacitásokat. Hétvégéken,</w:t>
      </w:r>
      <w:r w:rsidR="00727F57">
        <w:t xml:space="preserve"> </w:t>
      </w:r>
      <w:r>
        <w:t>ünnepnapokon a munkavégzés nem ajánlott. A napi munkavégzés idejét úgy kell megválasztani, hogy az a lehető legkisebb mértékben zavarja a fogyasztókat, azaz a reggeli (06-08 óra) és esti (18-21 óra) munkavégzést kerülni kell. Indokolt esetben szükséges lehet éjszakai munkavégzés is, de</w:t>
      </w:r>
      <w:r w:rsidR="00727F57">
        <w:t xml:space="preserve"> </w:t>
      </w:r>
      <w:r>
        <w:t>ezt minden esetben előzetesen egyeztetni kell az érintett Önkormányzattal.</w:t>
      </w:r>
    </w:p>
    <w:p w:rsidR="00AD0D54" w:rsidRDefault="00AD0D54" w:rsidP="00AD0D54">
      <w:r>
        <w:t>Az 58/2013. (II. 27.) Korm. rendelet (a víziközmű-szolgáltatásról szóló 2011. évi CCIX. törvény</w:t>
      </w:r>
      <w:r w:rsidR="00727F57">
        <w:t xml:space="preserve"> </w:t>
      </w:r>
      <w:r>
        <w:t>egyes rendelkezéseinek végrehajtásáról) 72/A. § (1) bekezdésében foglaltak szerint kell a</w:t>
      </w:r>
      <w:r w:rsidR="00727F57">
        <w:t xml:space="preserve"> </w:t>
      </w:r>
      <w:r>
        <w:t>vízszolgáltatás szüneteltetése alatt az ellátást biztosítani:</w:t>
      </w:r>
    </w:p>
    <w:p w:rsidR="00AD0D54" w:rsidRDefault="008365A5" w:rsidP="00AD0D54">
      <w:r>
        <w:t>„</w:t>
      </w:r>
      <w:r w:rsidR="00AD0D54">
        <w:t>Ha a közműves ivóvízellátás előre tervezetten 12 órán át, üzemzavar esetén 6 órát meghaladóan,</w:t>
      </w:r>
      <w:r w:rsidR="00727F57">
        <w:t xml:space="preserve"> </w:t>
      </w:r>
      <w:r w:rsidR="00AD0D54">
        <w:t>de kevesebb, mint 12 órán át szünetel, a víziközmű-szolgáltató az ivóvízszükséglet kielégítéséről</w:t>
      </w:r>
      <w:r w:rsidR="00727F57">
        <w:t xml:space="preserve"> </w:t>
      </w:r>
      <w:r w:rsidR="00AD0D54">
        <w:t>legalább 10 liter/fő/nap mennyiségben köteles gondoskodni. A 12 órát meghaladó, de 24 óránál</w:t>
      </w:r>
      <w:r w:rsidR="00727F57">
        <w:t xml:space="preserve"> </w:t>
      </w:r>
      <w:r w:rsidR="00AD0D54">
        <w:t>rövidebb szünetelés esetén legalább 20 liter/fő/nap, 24 órát meghaladóan legalább 30 liter/fő/nap</w:t>
      </w:r>
      <w:r w:rsidR="00727F57">
        <w:t xml:space="preserve"> </w:t>
      </w:r>
      <w:r w:rsidR="00AD0D54">
        <w:t>ivóvízmennyiséget biztosít a víziközmű-szolgáltató.”</w:t>
      </w:r>
    </w:p>
    <w:p w:rsidR="00AD0D54" w:rsidRDefault="00AD0D54" w:rsidP="00AD0D54">
      <w:r>
        <w:t>A munkák elvégzésére a vízminőség-javító program utolsó fázisában</w:t>
      </w:r>
      <w:r w:rsidR="008365A5">
        <w:t xml:space="preserve"> </w:t>
      </w:r>
      <w:r>
        <w:t>kerüljön sor.</w:t>
      </w:r>
    </w:p>
    <w:p w:rsidR="00AD0D54" w:rsidRDefault="00AD0D54" w:rsidP="00AD0D54">
      <w:r>
        <w:t>A vízhálózati tisztítási munkákat megelőzően el kell végezni a tisztításhoz felhasználandó</w:t>
      </w:r>
      <w:r w:rsidR="00727F57">
        <w:t xml:space="preserve"> </w:t>
      </w:r>
      <w:r>
        <w:t>víztárolók tisztítását és fertőtlenítését, melyet kizárólag az üzemeltető szervezet hajthat végre.</w:t>
      </w:r>
    </w:p>
    <w:p w:rsidR="00AD0D54" w:rsidRDefault="00AD0D54" w:rsidP="00AD0D54">
      <w:r>
        <w:t>A munkavégzést be kell jelenteni az érintett önkormányzatnak, útkezelőnek és</w:t>
      </w:r>
      <w:r w:rsidR="00727F57">
        <w:t xml:space="preserve"> </w:t>
      </w:r>
      <w:r>
        <w:t>közműszolgáltatóknak. A munkák megkezdéséről és a munka céljáról a lakosságot előzetesen</w:t>
      </w:r>
      <w:r w:rsidR="00727F57">
        <w:t xml:space="preserve"> </w:t>
      </w:r>
      <w:r>
        <w:t>tájékoztatni kell. A tisztítást végző szervezetnek és az üzemeltetőnek előzetesen egyeztetnie kell a</w:t>
      </w:r>
      <w:r w:rsidR="00727F57">
        <w:t xml:space="preserve"> </w:t>
      </w:r>
      <w:r>
        <w:t>munkavégzés optimális időpontját. A munkavégzésre részletes, mosatási szakaszonkénti ütemtervet</w:t>
      </w:r>
      <w:r w:rsidR="00727F57">
        <w:t xml:space="preserve"> </w:t>
      </w:r>
      <w:r>
        <w:t>kell készíteni. Egyes mosatási szakaszok végzése előtt legalább három nappal tájékoztatni kell az</w:t>
      </w:r>
      <w:r w:rsidR="00727F57">
        <w:t xml:space="preserve"> </w:t>
      </w:r>
      <w:r>
        <w:t>érintett fogyasztókat a tisztítási munkák kezdési és várható befejezési idejéről, illetve a mosatás</w:t>
      </w:r>
      <w:r w:rsidR="00727F57">
        <w:t xml:space="preserve"> </w:t>
      </w:r>
      <w:r>
        <w:t>alatti vízszolgáltatás módjáról. Kiemelt figyelmet kell fordítani az intézményi fogyasztók (iskolák,</w:t>
      </w:r>
      <w:r w:rsidR="00727F57">
        <w:t xml:space="preserve"> </w:t>
      </w:r>
      <w:r>
        <w:t>óvodák, konyhák stb.) kiértesítésére és vízellátásuk megoldására! A vízszolgáltatás szüneteltetéséről</w:t>
      </w:r>
      <w:r w:rsidR="00727F57">
        <w:t xml:space="preserve"> </w:t>
      </w:r>
      <w:r>
        <w:t>a tűzcsaplisták alapján értesíteni kell a tűzcsapok pontos megjelölésével az illetékes</w:t>
      </w:r>
      <w:r w:rsidR="00727F57">
        <w:t xml:space="preserve"> </w:t>
      </w:r>
      <w:r>
        <w:t>Katasztrófavédelmi Igazgatóság Tűzoltó parancsnokságát.</w:t>
      </w:r>
    </w:p>
    <w:p w:rsidR="00AD0D54" w:rsidRPr="007763FF" w:rsidRDefault="00221A16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3" w:name="_Toc478121700"/>
      <w:r w:rsidRPr="007763FF">
        <w:rPr>
          <w:b/>
        </w:rPr>
        <w:t>Tárgyi feltételek</w:t>
      </w:r>
      <w:bookmarkEnd w:id="3"/>
    </w:p>
    <w:p w:rsidR="00AD0D54" w:rsidRDefault="007D1291" w:rsidP="00F41CCE">
      <w:pPr>
        <w:pStyle w:val="Listaszerbekezds"/>
        <w:numPr>
          <w:ilvl w:val="0"/>
          <w:numId w:val="2"/>
        </w:numPr>
      </w:pPr>
      <w:r>
        <w:t>1 db</w:t>
      </w:r>
      <w:r w:rsidR="00AD0D54">
        <w:t xml:space="preserve"> gépkocsi, mely a</w:t>
      </w:r>
      <w:r w:rsidR="007B3EBB">
        <w:t xml:space="preserve">z öblítést végző személyek, </w:t>
      </w:r>
      <w:r w:rsidR="00AD0D54">
        <w:t>kézi sze</w:t>
      </w:r>
      <w:r w:rsidR="007C35E4">
        <w:t xml:space="preserve">rszámok, szivattyúk, aggregátor </w:t>
      </w:r>
      <w:r w:rsidR="00AD0D54">
        <w:t>és fertőtlenítőszer szállítására alkalmas.</w:t>
      </w:r>
    </w:p>
    <w:p w:rsidR="00AD0D54" w:rsidRDefault="007D1291" w:rsidP="003C0B95">
      <w:pPr>
        <w:pStyle w:val="Listaszerbekezds"/>
        <w:numPr>
          <w:ilvl w:val="0"/>
          <w:numId w:val="2"/>
        </w:numPr>
      </w:pPr>
      <w:r>
        <w:t xml:space="preserve">10 </w:t>
      </w:r>
      <w:r w:rsidR="00AD0D54">
        <w:t>m hosszú</w:t>
      </w:r>
      <w:r>
        <w:t xml:space="preserve"> tömlő </w:t>
      </w:r>
      <w:r w:rsidR="001E6651">
        <w:t xml:space="preserve">DN80 vagy </w:t>
      </w:r>
      <w:r w:rsidR="00AD0D54">
        <w:t>DN 1</w:t>
      </w:r>
      <w:r>
        <w:t>00</w:t>
      </w:r>
      <w:r w:rsidR="00727F57">
        <w:t xml:space="preserve"> </w:t>
      </w:r>
      <w:r w:rsidR="00AD0D54">
        <w:t>(a tisztított szakasz</w:t>
      </w:r>
      <w:r w:rsidR="001E6651">
        <w:t xml:space="preserve"> szivacskivételi pontjának</w:t>
      </w:r>
      <w:r w:rsidR="00AD0D54">
        <w:t xml:space="preserve"> átmérőjéhez igazodva)</w:t>
      </w:r>
      <w:r w:rsidR="001E6651">
        <w:t xml:space="preserve"> megfelelő karimás kötésű csatlakozással.</w:t>
      </w:r>
    </w:p>
    <w:p w:rsidR="00AD0D54" w:rsidRDefault="00AD0D54" w:rsidP="00AD0D54">
      <w:pPr>
        <w:pStyle w:val="Listaszerbekezds"/>
        <w:numPr>
          <w:ilvl w:val="0"/>
          <w:numId w:val="2"/>
        </w:numPr>
      </w:pPr>
      <w:r>
        <w:t>tűzcsap kulcsok</w:t>
      </w:r>
    </w:p>
    <w:p w:rsidR="00AD0D54" w:rsidRDefault="00AD0D54" w:rsidP="00AD0D54">
      <w:pPr>
        <w:pStyle w:val="Listaszerbekezds"/>
        <w:numPr>
          <w:ilvl w:val="0"/>
          <w:numId w:val="2"/>
        </w:numPr>
      </w:pPr>
      <w:r>
        <w:t>csőfogók</w:t>
      </w:r>
    </w:p>
    <w:p w:rsidR="00AD0D54" w:rsidRDefault="00AD0D54" w:rsidP="00AD0D54">
      <w:pPr>
        <w:pStyle w:val="Listaszerbekezds"/>
        <w:numPr>
          <w:ilvl w:val="0"/>
          <w:numId w:val="2"/>
        </w:numPr>
      </w:pPr>
      <w:r>
        <w:t>villáskulcsok</w:t>
      </w:r>
    </w:p>
    <w:p w:rsidR="00AD0D54" w:rsidRDefault="00AD0D54" w:rsidP="00AD0D54">
      <w:pPr>
        <w:pStyle w:val="Listaszerbekezds"/>
        <w:numPr>
          <w:ilvl w:val="0"/>
          <w:numId w:val="2"/>
        </w:numPr>
      </w:pPr>
      <w:r>
        <w:t>szivattyú (aggregátorral vagy benzinmotoros)</w:t>
      </w:r>
    </w:p>
    <w:p w:rsidR="007B3EBB" w:rsidRDefault="00AD0D54" w:rsidP="00AD0D54">
      <w:pPr>
        <w:pStyle w:val="Listaszerbekezds"/>
        <w:numPr>
          <w:ilvl w:val="0"/>
          <w:numId w:val="2"/>
        </w:numPr>
      </w:pPr>
      <w:r>
        <w:t xml:space="preserve">védőfelszerelések </w:t>
      </w:r>
    </w:p>
    <w:p w:rsidR="00AD0D54" w:rsidRDefault="00AD0D54" w:rsidP="00AD0D54">
      <w:pPr>
        <w:pStyle w:val="Listaszerbekezds"/>
        <w:numPr>
          <w:ilvl w:val="0"/>
          <w:numId w:val="2"/>
        </w:numPr>
      </w:pPr>
      <w:r>
        <w:t>URH, vagy rádiótelefonok</w:t>
      </w:r>
    </w:p>
    <w:p w:rsidR="007B3EBB" w:rsidRDefault="007B3EBB" w:rsidP="00AD0D54">
      <w:pPr>
        <w:pStyle w:val="Listaszerbekezds"/>
        <w:numPr>
          <w:ilvl w:val="0"/>
          <w:numId w:val="2"/>
        </w:numPr>
      </w:pPr>
      <w:r>
        <w:t xml:space="preserve">a vízzavarosság </w:t>
      </w:r>
      <w:r w:rsidR="001A7F39">
        <w:t>alakulásának nyomon követésére alkalmas feliratozható mintavevő edényekkel (nem akkreditált mintavétel)</w:t>
      </w:r>
    </w:p>
    <w:p w:rsidR="007C35E4" w:rsidRDefault="007C35E4" w:rsidP="007C35E4"/>
    <w:p w:rsidR="00AD0D54" w:rsidRPr="007763FF" w:rsidRDefault="00AD0D54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4" w:name="_Toc478121701"/>
      <w:r w:rsidRPr="007763FF">
        <w:rPr>
          <w:b/>
        </w:rPr>
        <w:t>Sz</w:t>
      </w:r>
      <w:r w:rsidR="007D1291" w:rsidRPr="007763FF">
        <w:rPr>
          <w:b/>
        </w:rPr>
        <w:t>emélyi feltételek</w:t>
      </w:r>
      <w:bookmarkEnd w:id="4"/>
    </w:p>
    <w:p w:rsidR="00AD0D54" w:rsidRDefault="00565C82" w:rsidP="00AD0D54">
      <w:r w:rsidRPr="00565C82">
        <w:t>A munkálatok végzéséhez a helyszínen jelen kell lennie</w:t>
      </w:r>
      <w:r w:rsidR="007D1291" w:rsidRPr="00565C82">
        <w:t>:</w:t>
      </w:r>
      <w:r w:rsidRPr="00565C82">
        <w:t xml:space="preserve"> a munkavégzés</w:t>
      </w:r>
      <w:r w:rsidR="007D1291" w:rsidRPr="00565C82">
        <w:t xml:space="preserve"> felelős vezetője (üzemeltető adja vagy a szakfelügyelet része, megfelelő gyakorlat és helyismeretű szakember), végrehajtás: csőhálózati szerelő szakmunkások és kisegítő személyzet végzettség és egészségügyi feltételek (egészségügyi alkalmasság oltási könyvvel bizonyítottan), gépjárművezető. Egy személy ezek közül több szerepet is elláthat.</w:t>
      </w:r>
    </w:p>
    <w:p w:rsidR="007C35E4" w:rsidRDefault="007C35E4" w:rsidP="00AD0D54"/>
    <w:p w:rsidR="00284BFA" w:rsidRPr="007763FF" w:rsidRDefault="00284BFA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5" w:name="_Toc478121702"/>
      <w:r w:rsidRPr="007763FF">
        <w:rPr>
          <w:b/>
        </w:rPr>
        <w:t>A tisztítás módszertana</w:t>
      </w:r>
      <w:bookmarkEnd w:id="5"/>
    </w:p>
    <w:p w:rsidR="00284BFA" w:rsidRDefault="00284BFA" w:rsidP="00284BFA">
      <w:r>
        <w:t>A vízhálózati aknákban csak a munkavédelmi előírások maradéktalan betartását követően, beszállási engedélyek birtokában lehet munkát végezni.</w:t>
      </w:r>
    </w:p>
    <w:p w:rsidR="00284BFA" w:rsidRDefault="00284BFA" w:rsidP="00284BFA">
      <w:r>
        <w:t>A vízzel borított/telt aknákból a beszállás előtt a vizet ki kell szivattyúzni.</w:t>
      </w:r>
    </w:p>
    <w:p w:rsidR="00284BFA" w:rsidRDefault="00284BFA" w:rsidP="00284BFA">
      <w:r>
        <w:t>A lakossági bekötéseket közvetlenül a munkavégzés előtt lehetőség szerint le kell zárni, hogy a mosatás idején a szennyezett víz a bekötővezetékekbe ne kerülhessen. A lakosság figyelmét fel kell hívni, hogy a mosatás idején ne használja a bekötést, mert a víz elszennyeződhet.</w:t>
      </w:r>
    </w:p>
    <w:p w:rsidR="007C35E4" w:rsidRDefault="007C35E4" w:rsidP="00284BFA">
      <w:r>
        <w:t>A hálózaton az Öblítési tervnek megfelelő tolózár-zárásokat, illetve nyitásokat el kell végezni.</w:t>
      </w:r>
      <w:r w:rsidR="00284BFA">
        <w:t xml:space="preserve"> </w:t>
      </w:r>
    </w:p>
    <w:p w:rsidR="007C35E4" w:rsidRDefault="007C35E4" w:rsidP="00284BFA">
      <w:r>
        <w:t>A tolózárak zárása és nyitása úgy végzendő, hogy hirtelen áramlásváltozással ne járjon, ezzel elkerülhető a tranziensek (kosütés) kialakulása és a már kiöblített szakaszok elszennyezése.</w:t>
      </w:r>
    </w:p>
    <w:p w:rsidR="007C35E4" w:rsidRDefault="007C35E4" w:rsidP="00284BFA">
      <w:r>
        <w:t>A csőszakasz öblítése a</w:t>
      </w:r>
      <w:r w:rsidR="00284BFA">
        <w:t>ddig</w:t>
      </w:r>
      <w:r>
        <w:t xml:space="preserve"> végzendő</w:t>
      </w:r>
      <w:r w:rsidR="00284BFA">
        <w:t xml:space="preserve">, amíg a tűzcsapon távozó víz tiszta, nem lesz. </w:t>
      </w:r>
    </w:p>
    <w:p w:rsidR="007C35E4" w:rsidRDefault="00284BFA" w:rsidP="00284BFA">
      <w:r>
        <w:t xml:space="preserve">A vízhálózati tisztítási munkák elvégzését követően a teljes hálózaton meg kell győződni a megfelelő működésről és az esetleges rendellenességeket fel kell tárni. </w:t>
      </w:r>
    </w:p>
    <w:p w:rsidR="00284BFA" w:rsidRDefault="00284BFA" w:rsidP="00284BFA">
      <w:r>
        <w:t>A munka befejezését követően a területet, útburkolatot, árkot, járdát az esetleges szennyeződésektől meg kell tisztítani.</w:t>
      </w:r>
    </w:p>
    <w:p w:rsidR="007C35E4" w:rsidRDefault="007C35E4" w:rsidP="00284BFA"/>
    <w:p w:rsidR="00AD0D54" w:rsidRDefault="00824610" w:rsidP="007763FF">
      <w:pPr>
        <w:pStyle w:val="Listaszerbekezds"/>
        <w:numPr>
          <w:ilvl w:val="0"/>
          <w:numId w:val="7"/>
        </w:numPr>
        <w:outlineLvl w:val="0"/>
      </w:pPr>
      <w:bookmarkStart w:id="6" w:name="_Toc478121703"/>
      <w:r>
        <w:rPr>
          <w:b/>
        </w:rPr>
        <w:t>A vízhálózat öblítés</w:t>
      </w:r>
      <w:r w:rsidR="00AD0D54" w:rsidRPr="007763FF">
        <w:rPr>
          <w:b/>
        </w:rPr>
        <w:t xml:space="preserve"> végzés</w:t>
      </w:r>
      <w:r w:rsidR="00BF5659" w:rsidRPr="007763FF">
        <w:rPr>
          <w:b/>
        </w:rPr>
        <w:t>ének menete</w:t>
      </w:r>
      <w:r w:rsidR="00727F57" w:rsidRPr="007763FF">
        <w:rPr>
          <w:b/>
        </w:rPr>
        <w:t>:</w:t>
      </w:r>
      <w:bookmarkEnd w:id="6"/>
      <w:r w:rsidR="007763FF">
        <w:rPr>
          <w:b/>
        </w:rPr>
        <w:br/>
      </w:r>
    </w:p>
    <w:p w:rsidR="00274C74" w:rsidRDefault="00274C74" w:rsidP="00274C74">
      <w:pPr>
        <w:pStyle w:val="Listaszerbekezds"/>
        <w:numPr>
          <w:ilvl w:val="0"/>
          <w:numId w:val="6"/>
        </w:numPr>
      </w:pPr>
      <w:r>
        <w:t>A fogyasztók kiértesítése időszakos vízhiányról és esetleges nyomáscsökkenésről és vízzavarodásról a jogszabálynak megfelelő és helyben megszokott módon.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>A mosatás előtt a víztároló medencéket/tornyokat fel kell tölteni.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>mindaddig, amíg a vízkivételi helyen a tiszta, átlátszó víz meg nem jelenik.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>Ivóvízellátás ideiglenes biztosítása a</w:t>
      </w:r>
      <w:r w:rsidR="007C35E4">
        <w:t>z öblítendő</w:t>
      </w:r>
      <w:r>
        <w:t xml:space="preserve"> szakaszokon tartálykocsival</w:t>
      </w:r>
      <w:r w:rsidR="006C6AFA">
        <w:t xml:space="preserve"> vagy kihelyezett ivóvíztartállyal. </w:t>
      </w:r>
      <w:r>
        <w:t>Akkreditált laboratóriumi vizsgálatokkal kell megfelelő</w:t>
      </w:r>
      <w:r w:rsidR="00727F57">
        <w:t xml:space="preserve"> </w:t>
      </w:r>
      <w:r>
        <w:t>időszakonként igazolni, hogy az ideiglenes vízszolgáltatás által biztosított ivóvíz megfelelő</w:t>
      </w:r>
      <w:r w:rsidR="00727F57">
        <w:t xml:space="preserve"> </w:t>
      </w:r>
      <w:r>
        <w:t>minőségű.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>A</w:t>
      </w:r>
      <w:r w:rsidR="007C35E4">
        <w:t>z öblítésre</w:t>
      </w:r>
      <w:r>
        <w:t xml:space="preserve"> kijelölt hálózati szakaszt a hálózaton található tolózárak</w:t>
      </w:r>
      <w:r w:rsidR="00824610">
        <w:t xml:space="preserve"> zárásával, illetve nyitásával az Öblítési tervnek megfelelően a leágazó végágak kivételével „expressz vezetékké” kell beállítani a kívánt vízkormányzást lehetővé tevően, é</w:t>
      </w:r>
      <w:r>
        <w:t>s a bekötő vezetékeket is lehetőség szerint ki kell zárni a vízhálózati mosatási terv szerint.</w:t>
      </w:r>
    </w:p>
    <w:p w:rsidR="006C6AFA" w:rsidRDefault="006C6AFA" w:rsidP="00274C74">
      <w:pPr>
        <w:pStyle w:val="Listaszerbekezds"/>
        <w:numPr>
          <w:ilvl w:val="0"/>
          <w:numId w:val="6"/>
        </w:numPr>
      </w:pPr>
      <w:r>
        <w:t>Terv szerinti t</w:t>
      </w:r>
      <w:r w:rsidR="00824610">
        <w:t>űzcsapok</w:t>
      </w:r>
      <w:r>
        <w:t xml:space="preserve"> nyitásával a </w:t>
      </w:r>
      <w:r w:rsidR="00AD0D54">
        <w:t>tisztítás elvégzése</w:t>
      </w:r>
      <w:r w:rsidR="00824610">
        <w:t>, előirányzatként a vezeték térfogat háromszoros vízmennyiségével, ahol lehet, először szokásos folyásiránnyal szemben, majd annak megfelelően.</w:t>
      </w:r>
      <w:r>
        <w:t xml:space="preserve"> </w:t>
      </w:r>
      <w:r w:rsidR="007B3EBB">
        <w:t>A vízmennyiség, vízhozam folyamatos mérése javasolt.</w:t>
      </w:r>
    </w:p>
    <w:p w:rsidR="001A7F39" w:rsidRDefault="006C6AFA" w:rsidP="00274C74">
      <w:pPr>
        <w:pStyle w:val="Listaszerbekezds"/>
        <w:numPr>
          <w:ilvl w:val="0"/>
          <w:numId w:val="6"/>
        </w:numPr>
      </w:pPr>
      <w:r>
        <w:t>A</w:t>
      </w:r>
      <w:r w:rsidR="00727F57">
        <w:t xml:space="preserve"> vízminőség alakulásának folyamatos követése</w:t>
      </w:r>
      <w:r>
        <w:t>, a zavarosság vizsgálata</w:t>
      </w:r>
      <w:r w:rsidR="00727F57">
        <w:t xml:space="preserve"> szemrevételezéssel és vödrös mintavétellel</w:t>
      </w:r>
      <w:r>
        <w:t xml:space="preserve"> a kivételi ponton</w:t>
      </w:r>
      <w:r w:rsidR="00AD0D54">
        <w:t>.</w:t>
      </w:r>
      <w:r w:rsidR="001A7F39">
        <w:t xml:space="preserve"> 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>Kitisztított vezetékszakasz</w:t>
      </w:r>
      <w:r w:rsidR="00824610">
        <w:t>ok</w:t>
      </w:r>
      <w:r>
        <w:t xml:space="preserve"> bakteriológiai vízmintázása és vízminőség vizsgálata akkreditált</w:t>
      </w:r>
      <w:r w:rsidR="00727F57">
        <w:t xml:space="preserve"> </w:t>
      </w:r>
      <w:r>
        <w:t>laboratórium bevonásával.</w:t>
      </w:r>
      <w:r w:rsidR="00824610">
        <w:t xml:space="preserve"> (javasolt a napi öblítési ütemenkénti, de legalább településenkénti vizsgálat)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>Szakaszolások, kizárások megszüntetése.</w:t>
      </w:r>
    </w:p>
    <w:p w:rsidR="00AD0D54" w:rsidRDefault="00274C74" w:rsidP="00274C74">
      <w:pPr>
        <w:pStyle w:val="Listaszerbekezds"/>
        <w:numPr>
          <w:ilvl w:val="0"/>
          <w:numId w:val="6"/>
        </w:numPr>
      </w:pPr>
      <w:r>
        <w:t>A kizárt házi bekötések nyitása.</w:t>
      </w:r>
    </w:p>
    <w:p w:rsidR="00AD0D54" w:rsidRDefault="00AD0D54" w:rsidP="00274C74">
      <w:pPr>
        <w:pStyle w:val="Listaszerbekezds"/>
        <w:numPr>
          <w:ilvl w:val="0"/>
          <w:numId w:val="6"/>
        </w:numPr>
      </w:pPr>
      <w:r>
        <w:t xml:space="preserve">Az elvégzett munka dokumentálása – </w:t>
      </w:r>
      <w:r w:rsidR="001A7F39">
        <w:t xml:space="preserve">öblítési, </w:t>
      </w:r>
      <w:r>
        <w:t>mosatási naplóban való rögzítéssel.</w:t>
      </w:r>
      <w:r w:rsidR="007763FF">
        <w:br/>
      </w:r>
    </w:p>
    <w:p w:rsidR="00AD0D54" w:rsidRPr="007763FF" w:rsidRDefault="00AD0D54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7" w:name="_Toc478121704"/>
      <w:r w:rsidRPr="007763FF">
        <w:rPr>
          <w:b/>
        </w:rPr>
        <w:t>Ellenőrző vízvizsgálatok</w:t>
      </w:r>
      <w:bookmarkEnd w:id="7"/>
    </w:p>
    <w:p w:rsidR="001A7F39" w:rsidRDefault="001A7F39" w:rsidP="001A7F39">
      <w:r>
        <w:t xml:space="preserve">A hálózatöblítés hatékonyságának nyomon követése érdekében a kiöblített víz zavarosságát nyomon kell követni. </w:t>
      </w:r>
    </w:p>
    <w:p w:rsidR="001A7F39" w:rsidRDefault="001A7F39" w:rsidP="001A7F39">
      <w:r>
        <w:t xml:space="preserve">Javasolt mintavételi időpontok, </w:t>
      </w:r>
      <w:r>
        <w:t>minden öblítési ütemben, tűzcsaponként,</w:t>
      </w:r>
      <w:r>
        <w:t xml:space="preserve">legalább: </w:t>
      </w:r>
    </w:p>
    <w:p w:rsidR="001A7F39" w:rsidRDefault="001A7F39" w:rsidP="001A7F39">
      <w:pPr>
        <w:pStyle w:val="Listaszerbekezds"/>
        <w:numPr>
          <w:ilvl w:val="0"/>
          <w:numId w:val="8"/>
        </w:numPr>
      </w:pPr>
      <w:r>
        <w:t>A tűzcsapnyitás után 10 másodperccel,</w:t>
      </w:r>
    </w:p>
    <w:p w:rsidR="001A7F39" w:rsidRDefault="001A7F39" w:rsidP="001A7F39">
      <w:pPr>
        <w:pStyle w:val="Listaszerbekezds"/>
        <w:numPr>
          <w:ilvl w:val="0"/>
          <w:numId w:val="8"/>
        </w:numPr>
      </w:pPr>
      <w:r>
        <w:t>A tűzcsapnyitás után a tervezett öblítési idő egynegyedénél,</w:t>
      </w:r>
    </w:p>
    <w:p w:rsidR="001A7F39" w:rsidRDefault="001A7F39" w:rsidP="001A7F39">
      <w:pPr>
        <w:pStyle w:val="Listaszerbekezds"/>
        <w:numPr>
          <w:ilvl w:val="0"/>
          <w:numId w:val="8"/>
        </w:numPr>
      </w:pPr>
      <w:r>
        <w:t>A tűzcsapnyitás után a tervezett öblítési idő felénél,</w:t>
      </w:r>
    </w:p>
    <w:p w:rsidR="001A7F39" w:rsidRDefault="001A7F39" w:rsidP="001A7F39">
      <w:pPr>
        <w:pStyle w:val="Listaszerbekezds"/>
        <w:numPr>
          <w:ilvl w:val="0"/>
          <w:numId w:val="8"/>
        </w:numPr>
      </w:pPr>
      <w:r>
        <w:t>A tűzcsapnyitás után a tervezett öblítési idő háromnegyedénél,</w:t>
      </w:r>
    </w:p>
    <w:p w:rsidR="001A7F39" w:rsidRDefault="001A7F39" w:rsidP="001A7F39">
      <w:pPr>
        <w:pStyle w:val="Listaszerbekezds"/>
        <w:numPr>
          <w:ilvl w:val="0"/>
          <w:numId w:val="8"/>
        </w:numPr>
      </w:pPr>
      <w:r>
        <w:t>A megtisztulás időpontjában.</w:t>
      </w:r>
    </w:p>
    <w:p w:rsidR="001A7F39" w:rsidRDefault="001A7F39" w:rsidP="001A7F39">
      <w:r>
        <w:t>A mintavétel, mivel a zavarosság változásának időbeli lefutására szolgál, könnyen kezelhető, lehetőleg átlátható tiszta edénybe, akár befőttesüvegbe is történhet.</w:t>
      </w:r>
    </w:p>
    <w:p w:rsidR="001A7F39" w:rsidRPr="00512055" w:rsidRDefault="001A7F39" w:rsidP="001A7F39">
      <w:pPr>
        <w:rPr>
          <w:b/>
          <w:i/>
        </w:rPr>
      </w:pPr>
      <w:r>
        <w:rPr>
          <w:b/>
          <w:i/>
        </w:rPr>
        <w:t>Az edényen feltüntetendő</w:t>
      </w:r>
      <w:r w:rsidRPr="00512055">
        <w:rPr>
          <w:b/>
          <w:i/>
        </w:rPr>
        <w:t xml:space="preserve"> az ütem megnevezése, a mintavétel helyének és idejének rögzítése.</w:t>
      </w:r>
    </w:p>
    <w:p w:rsidR="001A7F39" w:rsidRDefault="001A7F39" w:rsidP="001A7F39">
      <w:r>
        <w:t>A minták kiértékelésével, figyelembe véve a kiöblített vízmennyiséget, meghatározható az eltávolított lebegőanyag mennyisége, és rögzíthető a megtisztulás ténye.</w:t>
      </w:r>
    </w:p>
    <w:p w:rsidR="00AD0D54" w:rsidRDefault="00AD0D54" w:rsidP="00AD0D54">
      <w:r>
        <w:t xml:space="preserve">Egyes vezetékszakaszok, vagy összefüggő vezetékszakaszok tisztítását követően, a </w:t>
      </w:r>
      <w:r w:rsidR="00284BFA">
        <w:t>tetszőlegesen kijelölt</w:t>
      </w:r>
      <w:r>
        <w:t xml:space="preserve"> mintavételi pontokon akkreditált laboratórium segítségével megtörténik</w:t>
      </w:r>
      <w:r w:rsidR="008C3A5B">
        <w:t xml:space="preserve"> </w:t>
      </w:r>
      <w:r>
        <w:t>a vízminőség bakteriológiai ellenőrzése az alábbi paraméterekre vonatkozóan:</w:t>
      </w:r>
    </w:p>
    <w:p w:rsidR="00AD0D54" w:rsidRDefault="00AD0D54" w:rsidP="00AD0D54">
      <w:r>
        <w:t>Telepszám 22 Cfok MSZ EN ISO 6222:2000</w:t>
      </w:r>
    </w:p>
    <w:p w:rsidR="00AD0D54" w:rsidRDefault="00AD0D54" w:rsidP="00AD0D54">
      <w:r>
        <w:t>Coliformszám MSZ EN ISO 9308-1:2001</w:t>
      </w:r>
    </w:p>
    <w:p w:rsidR="00AD0D54" w:rsidRDefault="00AD0D54" w:rsidP="00AD0D54">
      <w:r>
        <w:t>Escherichia coli szám MSZ EN ISO 9308-1:2001</w:t>
      </w:r>
    </w:p>
    <w:p w:rsidR="00AD0D54" w:rsidRDefault="00AD0D54" w:rsidP="00AD0D54">
      <w:r>
        <w:t>A tisztítást követően a kijelölt mintavételi pontokon és a teljes vízhálózaton a vízminőségnek meg</w:t>
      </w:r>
      <w:r w:rsidR="008C3A5B">
        <w:t xml:space="preserve"> </w:t>
      </w:r>
      <w:r>
        <w:t>kell felelni a 201/2001 (X.25.) Kormányrendelet mikrobiológiai előírásainak. Kifogásolható</w:t>
      </w:r>
      <w:r w:rsidR="008C3A5B">
        <w:t xml:space="preserve"> </w:t>
      </w:r>
      <w:r>
        <w:t>vízminőség esetén a megfelelő eredmények eléréséig a tisztítási és fertőtlenítési munkát tovább kell</w:t>
      </w:r>
      <w:r w:rsidR="008C3A5B">
        <w:t xml:space="preserve"> </w:t>
      </w:r>
      <w:r>
        <w:t>folytatni.</w:t>
      </w:r>
    </w:p>
    <w:p w:rsidR="00AD0D54" w:rsidRPr="007763FF" w:rsidRDefault="00AD0D54" w:rsidP="007763FF">
      <w:pPr>
        <w:pStyle w:val="Listaszerbekezds"/>
        <w:numPr>
          <w:ilvl w:val="0"/>
          <w:numId w:val="7"/>
        </w:numPr>
        <w:outlineLvl w:val="0"/>
        <w:rPr>
          <w:b/>
        </w:rPr>
      </w:pPr>
      <w:bookmarkStart w:id="8" w:name="_Toc478121705"/>
      <w:r w:rsidRPr="007763FF">
        <w:rPr>
          <w:b/>
        </w:rPr>
        <w:t xml:space="preserve">Dokumentálás, </w:t>
      </w:r>
      <w:r w:rsidR="007B3EBB">
        <w:rPr>
          <w:b/>
        </w:rPr>
        <w:t>öblíté</w:t>
      </w:r>
      <w:r w:rsidRPr="007763FF">
        <w:rPr>
          <w:b/>
        </w:rPr>
        <w:t>si napló</w:t>
      </w:r>
      <w:bookmarkEnd w:id="8"/>
    </w:p>
    <w:p w:rsidR="00AD0D54" w:rsidRDefault="00AD0D54" w:rsidP="00AD0D54">
      <w:r>
        <w:t xml:space="preserve">A településen, illetve annak egy kijelölt területén elvégzett </w:t>
      </w:r>
      <w:r w:rsidR="007B3EBB">
        <w:t xml:space="preserve">öblítési, </w:t>
      </w:r>
      <w:r>
        <w:t>tisztítási munkákról összeállításra kerül</w:t>
      </w:r>
      <w:r w:rsidR="008C3A5B">
        <w:t xml:space="preserve"> </w:t>
      </w:r>
      <w:r>
        <w:t xml:space="preserve">a Tisztítási dokumentáció, melynek alapja a munka teljesítését igazoló </w:t>
      </w:r>
      <w:r w:rsidR="007B3EBB">
        <w:t>Öblítési, m</w:t>
      </w:r>
      <w:r>
        <w:t>osatási napló, melynek</w:t>
      </w:r>
      <w:r w:rsidR="008C3A5B">
        <w:t xml:space="preserve"> </w:t>
      </w:r>
      <w:r>
        <w:t>vezetése naponta történik. A naplóban rögzíteni kell az alábbiakat:</w:t>
      </w:r>
    </w:p>
    <w:p w:rsidR="00AD0D54" w:rsidRDefault="007B3EBB" w:rsidP="008C3A5B">
      <w:pPr>
        <w:pStyle w:val="Listaszerbekezds"/>
        <w:numPr>
          <w:ilvl w:val="0"/>
          <w:numId w:val="4"/>
        </w:numPr>
      </w:pPr>
      <w:r>
        <w:t>Az öblített település,</w:t>
      </w:r>
      <w:r w:rsidR="00AD0D54">
        <w:t xml:space="preserve"> vezetékszakasz</w:t>
      </w:r>
      <w:r w:rsidR="00284BFA">
        <w:t xml:space="preserve"> és ütem</w:t>
      </w:r>
      <w:r w:rsidR="00AD0D54">
        <w:t xml:space="preserve"> megnevezése, átmérője, anyaga a hálózati terv alapján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>A munkát végzők neve, szakfelügyeletet biztosító személy neve</w:t>
      </w:r>
      <w:r w:rsidR="00284BFA">
        <w:t xml:space="preserve"> és aláírása</w:t>
      </w:r>
    </w:p>
    <w:p w:rsidR="007B3EBB" w:rsidRDefault="007B3EBB" w:rsidP="008C3A5B">
      <w:pPr>
        <w:pStyle w:val="Listaszerbekezds"/>
        <w:numPr>
          <w:ilvl w:val="0"/>
          <w:numId w:val="4"/>
        </w:numPr>
      </w:pPr>
      <w:r>
        <w:t>A kezelt tolózárak zárási és nyitási időpontja, perc pontossággal</w:t>
      </w:r>
    </w:p>
    <w:p w:rsidR="00AD0D54" w:rsidRDefault="007B3EBB" w:rsidP="008C3A5B">
      <w:pPr>
        <w:pStyle w:val="Listaszerbekezds"/>
        <w:numPr>
          <w:ilvl w:val="0"/>
          <w:numId w:val="4"/>
        </w:numPr>
      </w:pPr>
      <w:r>
        <w:t xml:space="preserve">Az öblítés </w:t>
      </w:r>
      <w:r w:rsidR="00AD0D54">
        <w:t>időtartama</w:t>
      </w:r>
      <w:r>
        <w:t>, az öblítésre használt tűzcsap megnevezése, helye, a nyitás és a zárás időpontja perc pontossággal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 xml:space="preserve">A felhasznált vízmennyiség 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>A</w:t>
      </w:r>
      <w:r w:rsidR="007B3EBB">
        <w:t>z öblítési</w:t>
      </w:r>
      <w:r>
        <w:t xml:space="preserve"> víz elhelyezésének módja</w:t>
      </w:r>
    </w:p>
    <w:p w:rsidR="001A7F39" w:rsidRDefault="001A7F39" w:rsidP="008C3A5B">
      <w:pPr>
        <w:pStyle w:val="Listaszerbekezds"/>
        <w:numPr>
          <w:ilvl w:val="0"/>
          <w:numId w:val="4"/>
        </w:numPr>
      </w:pPr>
      <w:r>
        <w:t>A zavarosság alakulásának nyomon követhetősége érdekében vett minták kiértékelése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>A munkáról készült fotók azonosító száma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>Ellenőrzést végző személyek neve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>Beszállási engedélyek</w:t>
      </w:r>
    </w:p>
    <w:p w:rsidR="007B3EBB" w:rsidRDefault="007B3EBB" w:rsidP="008C3A5B">
      <w:pPr>
        <w:pStyle w:val="Listaszerbekezds"/>
        <w:numPr>
          <w:ilvl w:val="0"/>
          <w:numId w:val="4"/>
        </w:numPr>
      </w:pPr>
      <w:r>
        <w:t>Az öblítés során előforduló rendellenességek, meghibásodások, panaszok</w:t>
      </w:r>
    </w:p>
    <w:p w:rsidR="00AD0D54" w:rsidRDefault="00AD0D54" w:rsidP="008C3A5B">
      <w:pPr>
        <w:pStyle w:val="Listaszerbekezds"/>
        <w:numPr>
          <w:ilvl w:val="0"/>
          <w:numId w:val="4"/>
        </w:numPr>
      </w:pPr>
      <w:r>
        <w:t>Egyéb bejegyzések</w:t>
      </w:r>
    </w:p>
    <w:p w:rsidR="00AD0D54" w:rsidRDefault="00AD0D54" w:rsidP="00AD0D54">
      <w:r>
        <w:t>A</w:t>
      </w:r>
      <w:r w:rsidR="007B3EBB">
        <w:t>z öblítési,</w:t>
      </w:r>
      <w:r>
        <w:t xml:space="preserve"> mosatási munkáról fotódokumentációt kell készíteni. A fotókon jól láthatóan, beazonosíthatóan</w:t>
      </w:r>
      <w:r w:rsidR="008C3A5B">
        <w:t xml:space="preserve"> </w:t>
      </w:r>
      <w:r>
        <w:t>kell dokumentálni a környezetet (pl. a tűzcsapok mögötti épületek láthatóak legyenek) és</w:t>
      </w:r>
      <w:r w:rsidR="008C3A5B">
        <w:t xml:space="preserve"> </w:t>
      </w:r>
      <w:r>
        <w:t>bizonyítani kell a tisztítás eredményességét megfelelő vízhozamú és átlátszó tiszta kifolyó víz</w:t>
      </w:r>
      <w:r w:rsidR="008C3A5B">
        <w:t xml:space="preserve"> </w:t>
      </w:r>
      <w:r>
        <w:t>fényképezésével.</w:t>
      </w:r>
    </w:p>
    <w:p w:rsidR="00AD0D54" w:rsidRDefault="00AD0D54" w:rsidP="00AD0D54">
      <w:r>
        <w:t>A Tisztítási dokumentáció tartalma:</w:t>
      </w:r>
    </w:p>
    <w:p w:rsidR="00AD0D54" w:rsidRDefault="007B3EBB" w:rsidP="008C3A5B">
      <w:pPr>
        <w:pStyle w:val="Listaszerbekezds"/>
        <w:numPr>
          <w:ilvl w:val="0"/>
          <w:numId w:val="5"/>
        </w:numPr>
      </w:pPr>
      <w:r>
        <w:t>Öblítési</w:t>
      </w:r>
      <w:r w:rsidR="00AD0D54">
        <w:t xml:space="preserve"> napló</w:t>
      </w:r>
    </w:p>
    <w:p w:rsidR="00AD0D54" w:rsidRDefault="00AD0D54" w:rsidP="008C3A5B">
      <w:pPr>
        <w:pStyle w:val="Listaszerbekezds"/>
        <w:numPr>
          <w:ilvl w:val="0"/>
          <w:numId w:val="5"/>
        </w:numPr>
      </w:pPr>
      <w:r>
        <w:t>Vízvizsgálati jegyzőkönyvek</w:t>
      </w:r>
    </w:p>
    <w:p w:rsidR="00AD0D54" w:rsidRDefault="00AD0D54" w:rsidP="008C3A5B">
      <w:pPr>
        <w:pStyle w:val="Listaszerbekezds"/>
        <w:numPr>
          <w:ilvl w:val="0"/>
          <w:numId w:val="5"/>
        </w:numPr>
      </w:pPr>
      <w:r>
        <w:t>Fotódokumentáció</w:t>
      </w:r>
    </w:p>
    <w:p w:rsidR="00AD0D54" w:rsidRDefault="00AD0D54" w:rsidP="008C3A5B">
      <w:pPr>
        <w:pStyle w:val="Listaszerbekezds"/>
        <w:numPr>
          <w:ilvl w:val="0"/>
          <w:numId w:val="5"/>
        </w:numPr>
      </w:pPr>
      <w:r>
        <w:t>Hozzájárulások, egyéb iratok</w:t>
      </w:r>
    </w:p>
    <w:sectPr w:rsidR="00AD0D5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0D7" w:rsidRDefault="00F150D7" w:rsidP="00965E3A">
      <w:pPr>
        <w:spacing w:after="0" w:line="240" w:lineRule="auto"/>
      </w:pPr>
      <w:r>
        <w:separator/>
      </w:r>
    </w:p>
  </w:endnote>
  <w:endnote w:type="continuationSeparator" w:id="0">
    <w:p w:rsidR="00F150D7" w:rsidRDefault="00F150D7" w:rsidP="0096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035239"/>
      <w:docPartObj>
        <w:docPartGallery w:val="Page Numbers (Bottom of Page)"/>
        <w:docPartUnique/>
      </w:docPartObj>
    </w:sdtPr>
    <w:sdtEndPr/>
    <w:sdtContent>
      <w:p w:rsidR="00965E3A" w:rsidRDefault="00965E3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162">
          <w:rPr>
            <w:noProof/>
          </w:rPr>
          <w:t>4</w:t>
        </w:r>
        <w:r>
          <w:fldChar w:fldCharType="end"/>
        </w:r>
      </w:p>
    </w:sdtContent>
  </w:sdt>
  <w:p w:rsidR="00965E3A" w:rsidRDefault="00965E3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0D7" w:rsidRDefault="00F150D7" w:rsidP="00965E3A">
      <w:pPr>
        <w:spacing w:after="0" w:line="240" w:lineRule="auto"/>
      </w:pPr>
      <w:r>
        <w:separator/>
      </w:r>
    </w:p>
  </w:footnote>
  <w:footnote w:type="continuationSeparator" w:id="0">
    <w:p w:rsidR="00F150D7" w:rsidRDefault="00F150D7" w:rsidP="00965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9B7"/>
    <w:multiLevelType w:val="hybridMultilevel"/>
    <w:tmpl w:val="2CFE65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E5B47"/>
    <w:multiLevelType w:val="hybridMultilevel"/>
    <w:tmpl w:val="6E0403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D6142"/>
    <w:multiLevelType w:val="hybridMultilevel"/>
    <w:tmpl w:val="D55477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B3187"/>
    <w:multiLevelType w:val="hybridMultilevel"/>
    <w:tmpl w:val="3932A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451B7"/>
    <w:multiLevelType w:val="hybridMultilevel"/>
    <w:tmpl w:val="219CAD54"/>
    <w:lvl w:ilvl="0" w:tplc="73666E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727FE"/>
    <w:multiLevelType w:val="hybridMultilevel"/>
    <w:tmpl w:val="CCE85F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D505B"/>
    <w:multiLevelType w:val="hybridMultilevel"/>
    <w:tmpl w:val="E0FA52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C6D04"/>
    <w:multiLevelType w:val="hybridMultilevel"/>
    <w:tmpl w:val="F23A62F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234"/>
    <w:rsid w:val="000E4BCB"/>
    <w:rsid w:val="001A7F39"/>
    <w:rsid w:val="001E6651"/>
    <w:rsid w:val="001F2873"/>
    <w:rsid w:val="00220162"/>
    <w:rsid w:val="00221A16"/>
    <w:rsid w:val="00274C74"/>
    <w:rsid w:val="00284BFA"/>
    <w:rsid w:val="00365857"/>
    <w:rsid w:val="003E42B9"/>
    <w:rsid w:val="00565C82"/>
    <w:rsid w:val="005D5250"/>
    <w:rsid w:val="006C1E83"/>
    <w:rsid w:val="006C6AFA"/>
    <w:rsid w:val="00727F57"/>
    <w:rsid w:val="007763FF"/>
    <w:rsid w:val="007B2EB2"/>
    <w:rsid w:val="007B3EBB"/>
    <w:rsid w:val="007C35E4"/>
    <w:rsid w:val="007D1291"/>
    <w:rsid w:val="00824610"/>
    <w:rsid w:val="008365A5"/>
    <w:rsid w:val="008C3A5B"/>
    <w:rsid w:val="009423BF"/>
    <w:rsid w:val="00965E3A"/>
    <w:rsid w:val="00974C5E"/>
    <w:rsid w:val="00A17868"/>
    <w:rsid w:val="00A87B69"/>
    <w:rsid w:val="00AD0D54"/>
    <w:rsid w:val="00AF6F27"/>
    <w:rsid w:val="00B47CFC"/>
    <w:rsid w:val="00B54849"/>
    <w:rsid w:val="00BF5659"/>
    <w:rsid w:val="00C13826"/>
    <w:rsid w:val="00C16404"/>
    <w:rsid w:val="00DF5916"/>
    <w:rsid w:val="00E83234"/>
    <w:rsid w:val="00F150D7"/>
    <w:rsid w:val="00F5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763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0D5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65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5E3A"/>
  </w:style>
  <w:style w:type="paragraph" w:styleId="llb">
    <w:name w:val="footer"/>
    <w:basedOn w:val="Norml"/>
    <w:link w:val="llbChar"/>
    <w:uiPriority w:val="99"/>
    <w:unhideWhenUsed/>
    <w:rsid w:val="00965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5E3A"/>
  </w:style>
  <w:style w:type="character" w:customStyle="1" w:styleId="Cmsor1Char">
    <w:name w:val="Címsor 1 Char"/>
    <w:basedOn w:val="Bekezdsalapbettpusa"/>
    <w:link w:val="Cmsor1"/>
    <w:uiPriority w:val="9"/>
    <w:rsid w:val="007763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763FF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7763FF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7763FF"/>
    <w:rPr>
      <w:color w:val="0563C1" w:themeColor="hyperlink"/>
      <w:u w:val="single"/>
    </w:rPr>
  </w:style>
  <w:style w:type="paragraph" w:customStyle="1" w:styleId="NormalParagraphStyle">
    <w:name w:val="NormalParagraphStyle"/>
    <w:basedOn w:val="Norml"/>
    <w:rsid w:val="003E42B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4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763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0D5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65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5E3A"/>
  </w:style>
  <w:style w:type="paragraph" w:styleId="llb">
    <w:name w:val="footer"/>
    <w:basedOn w:val="Norml"/>
    <w:link w:val="llbChar"/>
    <w:uiPriority w:val="99"/>
    <w:unhideWhenUsed/>
    <w:rsid w:val="00965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5E3A"/>
  </w:style>
  <w:style w:type="character" w:customStyle="1" w:styleId="Cmsor1Char">
    <w:name w:val="Címsor 1 Char"/>
    <w:basedOn w:val="Bekezdsalapbettpusa"/>
    <w:link w:val="Cmsor1"/>
    <w:uiPriority w:val="9"/>
    <w:rsid w:val="007763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763FF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7763FF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7763FF"/>
    <w:rPr>
      <w:color w:val="0563C1" w:themeColor="hyperlink"/>
      <w:u w:val="single"/>
    </w:rPr>
  </w:style>
  <w:style w:type="paragraph" w:customStyle="1" w:styleId="NormalParagraphStyle">
    <w:name w:val="NormalParagraphStyle"/>
    <w:basedOn w:val="Norml"/>
    <w:rsid w:val="003E42B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4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A1A52-7F4B-4F56-A9B4-3E25A2FC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1917</Words>
  <Characters>13234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István Gergő</dc:creator>
  <cp:lastModifiedBy>TI</cp:lastModifiedBy>
  <cp:revision>2</cp:revision>
  <cp:lastPrinted>2015-06-22T03:41:00Z</cp:lastPrinted>
  <dcterms:created xsi:type="dcterms:W3CDTF">2017-03-24T11:28:00Z</dcterms:created>
  <dcterms:modified xsi:type="dcterms:W3CDTF">2017-03-24T11:28:00Z</dcterms:modified>
</cp:coreProperties>
</file>